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6462" w14:textId="38FB72E0" w:rsidR="00A1655E" w:rsidRPr="00A1655E" w:rsidRDefault="00D24854" w:rsidP="00A1655E">
      <w:pPr>
        <w:spacing w:after="0" w:line="240" w:lineRule="auto"/>
        <w:jc w:val="center"/>
        <w:rPr>
          <w:rFonts w:ascii="Wawati TC Regular" w:eastAsia="Wawati TC Regular" w:hAnsi="Wawati TC Regular" w:cs="Times New Roman"/>
          <w:b/>
          <w:sz w:val="32"/>
          <w:szCs w:val="24"/>
        </w:rPr>
      </w:pPr>
      <w:r>
        <w:rPr>
          <w:rFonts w:ascii="Wawati TC Regular" w:eastAsia="Wawati TC Regular" w:hAnsi="Wawati TC Regular" w:cs="Times New Roman"/>
          <w:b/>
          <w:sz w:val="32"/>
          <w:szCs w:val="24"/>
        </w:rPr>
        <w:t>Government: Unit 5</w:t>
      </w:r>
      <w:r w:rsidR="00A1655E" w:rsidRPr="00A1655E">
        <w:rPr>
          <w:rFonts w:ascii="Wawati TC Regular" w:eastAsia="Wawati TC Regular" w:hAnsi="Wawati TC Regular" w:cs="Times New Roman"/>
          <w:b/>
          <w:sz w:val="32"/>
          <w:szCs w:val="24"/>
        </w:rPr>
        <w:t xml:space="preserve"> Study Guide</w:t>
      </w:r>
    </w:p>
    <w:p w14:paraId="5CE77898" w14:textId="77777777" w:rsidR="00A1655E" w:rsidRDefault="00A1655E" w:rsidP="00A1655E">
      <w:pPr>
        <w:spacing w:after="0" w:line="240" w:lineRule="auto"/>
        <w:rPr>
          <w:rFonts w:ascii="BlairMdITC TT-Medium" w:eastAsia="Calibri" w:hAnsi="BlairMdITC TT-Medium" w:cs="Times New Roman"/>
          <w:b/>
          <w:sz w:val="24"/>
          <w:szCs w:val="24"/>
        </w:rPr>
        <w:sectPr w:rsidR="00A1655E" w:rsidSect="00A165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32CF7E" w14:textId="77777777" w:rsidR="00A1655E" w:rsidRPr="00454F76" w:rsidRDefault="00A1655E" w:rsidP="00454F76">
      <w:pPr>
        <w:spacing w:after="0" w:line="480" w:lineRule="auto"/>
        <w:rPr>
          <w:rFonts w:ascii="Wawati TC Regular" w:eastAsia="Wawati TC Regular" w:hAnsi="Wawati TC Regular" w:cs="Times New Roman"/>
        </w:rPr>
        <w:sectPr w:rsidR="00A1655E" w:rsidRPr="00454F76" w:rsidSect="00A165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10840DA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lastRenderedPageBreak/>
        <w:t xml:space="preserve">Chief of state </w:t>
      </w:r>
    </w:p>
    <w:p w14:paraId="64ACCCD3" w14:textId="77777777" w:rsid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Chief executive</w:t>
      </w:r>
    </w:p>
    <w:p w14:paraId="6F9A504B" w14:textId="460E2ABC" w:rsid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>
        <w:rPr>
          <w:rFonts w:ascii="Wawati TC Regular" w:eastAsia="Wawati TC Regular" w:hAnsi="Wawati TC Regular" w:cs="Times New Roman"/>
        </w:rPr>
        <w:t>Veto</w:t>
      </w:r>
    </w:p>
    <w:p w14:paraId="0E073879" w14:textId="5D6B47F6" w:rsid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>
        <w:rPr>
          <w:rFonts w:ascii="Wawati TC Regular" w:eastAsia="Wawati TC Regular" w:hAnsi="Wawati TC Regular" w:cs="Times New Roman"/>
        </w:rPr>
        <w:t>Line Item Veto</w:t>
      </w:r>
    </w:p>
    <w:p w14:paraId="29B51ADE" w14:textId="23D49270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>
        <w:rPr>
          <w:rFonts w:ascii="Wawati TC Regular" w:eastAsia="Wawati TC Regular" w:hAnsi="Wawati TC Regular" w:cs="Times New Roman"/>
        </w:rPr>
        <w:t>VP Constitutional Role</w:t>
      </w:r>
    </w:p>
    <w:p w14:paraId="6A47CA70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Chief diplomat</w:t>
      </w:r>
    </w:p>
    <w:p w14:paraId="5F2E1BC1" w14:textId="77777777" w:rsid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Commander in chief</w:t>
      </w:r>
    </w:p>
    <w:p w14:paraId="77B48F77" w14:textId="14F4BEB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>
        <w:rPr>
          <w:rFonts w:ascii="Wawati TC Regular" w:eastAsia="Wawati TC Regular" w:hAnsi="Wawati TC Regular" w:cs="Times New Roman"/>
        </w:rPr>
        <w:t>War Powers Act</w:t>
      </w:r>
    </w:p>
    <w:p w14:paraId="06EB98A1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Chief legislator</w:t>
      </w:r>
    </w:p>
    <w:p w14:paraId="174AFFFA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Chief of party</w:t>
      </w:r>
    </w:p>
    <w:p w14:paraId="5BDD1E4D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Presidential Qualifications</w:t>
      </w:r>
    </w:p>
    <w:p w14:paraId="4CE04EFB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22</w:t>
      </w:r>
      <w:r w:rsidRPr="007E44ED">
        <w:rPr>
          <w:rFonts w:ascii="Wawati TC Regular" w:eastAsia="Wawati TC Regular" w:hAnsi="Wawati TC Regular" w:cs="Times New Roman"/>
          <w:vertAlign w:val="superscript"/>
        </w:rPr>
        <w:t>nd</w:t>
      </w:r>
      <w:r w:rsidRPr="007E44ED">
        <w:rPr>
          <w:rFonts w:ascii="Wawati TC Regular" w:eastAsia="Wawati TC Regular" w:hAnsi="Wawati TC Regular" w:cs="Times New Roman"/>
        </w:rPr>
        <w:t xml:space="preserve"> Amendment</w:t>
      </w:r>
    </w:p>
    <w:p w14:paraId="5442D94F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25</w:t>
      </w:r>
      <w:r w:rsidRPr="007E44ED">
        <w:rPr>
          <w:rFonts w:ascii="Wawati TC Regular" w:eastAsia="Wawati TC Regular" w:hAnsi="Wawati TC Regular" w:cs="Times New Roman"/>
          <w:vertAlign w:val="superscript"/>
        </w:rPr>
        <w:t>th</w:t>
      </w:r>
      <w:r w:rsidRPr="007E44ED">
        <w:rPr>
          <w:rFonts w:ascii="Wawati TC Regular" w:eastAsia="Wawati TC Regular" w:hAnsi="Wawati TC Regular" w:cs="Times New Roman"/>
        </w:rPr>
        <w:t xml:space="preserve"> Amendment </w:t>
      </w:r>
    </w:p>
    <w:p w14:paraId="23979BA5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 xml:space="preserve">Cabinet </w:t>
      </w:r>
    </w:p>
    <w:p w14:paraId="0A3ACAA8" w14:textId="69FF89B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Presidential Succession</w:t>
      </w:r>
      <w:r>
        <w:rPr>
          <w:rFonts w:ascii="Wawati TC Regular" w:eastAsia="Wawati TC Regular" w:hAnsi="Wawati TC Regular" w:cs="Times New Roman"/>
        </w:rPr>
        <w:t xml:space="preserve"> Order</w:t>
      </w:r>
    </w:p>
    <w:p w14:paraId="5F08FEA5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lastRenderedPageBreak/>
        <w:t>Electoral College</w:t>
      </w:r>
    </w:p>
    <w:p w14:paraId="771DF92C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Swi</w:t>
      </w:r>
      <w:r>
        <w:rPr>
          <w:rFonts w:ascii="Wawati TC Regular" w:eastAsia="Wawati TC Regular" w:hAnsi="Wawati TC Regular" w:cs="Times New Roman"/>
        </w:rPr>
        <w:t>n</w:t>
      </w:r>
      <w:r w:rsidRPr="007E44ED">
        <w:rPr>
          <w:rFonts w:ascii="Wawati TC Regular" w:eastAsia="Wawati TC Regular" w:hAnsi="Wawati TC Regular" w:cs="Times New Roman"/>
        </w:rPr>
        <w:t xml:space="preserve">g states </w:t>
      </w:r>
    </w:p>
    <w:p w14:paraId="53ED0924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 xml:space="preserve">Domestic vs. Foreign Policy </w:t>
      </w:r>
    </w:p>
    <w:p w14:paraId="4784832B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Executive order</w:t>
      </w:r>
    </w:p>
    <w:p w14:paraId="60894529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Executive agreement</w:t>
      </w:r>
    </w:p>
    <w:p w14:paraId="0D2F24DE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Pardon</w:t>
      </w:r>
    </w:p>
    <w:p w14:paraId="64A60C7F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Bureaucracy</w:t>
      </w:r>
      <w:r>
        <w:rPr>
          <w:rFonts w:ascii="Wawati TC Regular" w:eastAsia="Wawati TC Regular" w:hAnsi="Wawati TC Regular" w:cs="Times New Roman"/>
        </w:rPr>
        <w:t>/Bureaucrat</w:t>
      </w:r>
      <w:r w:rsidRPr="007E44ED">
        <w:rPr>
          <w:rFonts w:ascii="Wawati TC Regular" w:eastAsia="Wawati TC Regular" w:hAnsi="Wawati TC Regular" w:cs="Times New Roman"/>
        </w:rPr>
        <w:t xml:space="preserve"> </w:t>
      </w:r>
    </w:p>
    <w:p w14:paraId="513A58A6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Secretary of State</w:t>
      </w:r>
    </w:p>
    <w:p w14:paraId="4667C374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 xml:space="preserve">Attorney General </w:t>
      </w:r>
    </w:p>
    <w:p w14:paraId="15C2093E" w14:textId="77777777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Patronage</w:t>
      </w:r>
    </w:p>
    <w:p w14:paraId="4FE949AB" w14:textId="77777777" w:rsid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Civil service</w:t>
      </w:r>
    </w:p>
    <w:p w14:paraId="028AF080" w14:textId="2739113A" w:rsidR="00454F76" w:rsidRPr="007E44ED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>
        <w:rPr>
          <w:rFonts w:ascii="Wawati TC Regular" w:eastAsia="Wawati TC Regular" w:hAnsi="Wawati TC Regular" w:cs="Times New Roman"/>
        </w:rPr>
        <w:t xml:space="preserve">Independent Regulatory Agencies </w:t>
      </w:r>
    </w:p>
    <w:p w14:paraId="4D94CA1F" w14:textId="77777777" w:rsid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7E44ED">
        <w:rPr>
          <w:rFonts w:ascii="Wawati TC Regular" w:eastAsia="Wawati TC Regular" w:hAnsi="Wawati TC Regular" w:cs="Times New Roman"/>
        </w:rPr>
        <w:t>Independent Executive Agencies</w:t>
      </w:r>
    </w:p>
    <w:p w14:paraId="2316FBE2" w14:textId="601AE332" w:rsidR="00A1655E" w:rsidRPr="00454F76" w:rsidRDefault="00454F76" w:rsidP="00454F76">
      <w:pPr>
        <w:numPr>
          <w:ilvl w:val="0"/>
          <w:numId w:val="1"/>
        </w:numPr>
        <w:spacing w:after="0" w:line="60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Government Corporations</w:t>
      </w:r>
    </w:p>
    <w:p w14:paraId="149233CF" w14:textId="77777777" w:rsidR="00454F76" w:rsidRDefault="00454F76" w:rsidP="00454F76">
      <w:pPr>
        <w:spacing w:after="0" w:line="480" w:lineRule="auto"/>
        <w:ind w:left="360"/>
        <w:rPr>
          <w:rFonts w:ascii="Wawati TC Regular" w:eastAsia="Wawati TC Regular" w:hAnsi="Wawati TC Regular" w:cs="Times New Roman"/>
        </w:rPr>
      </w:pPr>
    </w:p>
    <w:p w14:paraId="11F5AE66" w14:textId="6C457817" w:rsidR="00454F76" w:rsidRDefault="00454F76" w:rsidP="00454F76">
      <w:pPr>
        <w:spacing w:after="0" w:line="600" w:lineRule="auto"/>
        <w:rPr>
          <w:rFonts w:ascii="Wawati TC Regular" w:eastAsia="Wawati TC Regular" w:hAnsi="Wawati TC Regular" w:cs="Times New Roman"/>
        </w:rPr>
        <w:sectPr w:rsidR="00454F76" w:rsidSect="00454F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8FE67A" w14:textId="14959AEF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</w:p>
    <w:p w14:paraId="2D0299B9" w14:textId="4E90D602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lastRenderedPageBreak/>
        <w:t>What section of the constitution describes the Executive Branch?</w:t>
      </w:r>
    </w:p>
    <w:p w14:paraId="62FCDB50" w14:textId="19766F58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How is the VP chosen?</w:t>
      </w:r>
    </w:p>
    <w:p w14:paraId="03EA2037" w14:textId="77777777" w:rsidR="00454F76" w:rsidRDefault="00454F76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</w:p>
    <w:p w14:paraId="4A656C56" w14:textId="77777777" w:rsidR="0069550D" w:rsidRPr="00454F76" w:rsidRDefault="0069550D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</w:p>
    <w:p w14:paraId="072A0221" w14:textId="7F72C317" w:rsidR="00454F76" w:rsidRDefault="00454F76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What is the President’s longest lasting legacy?</w:t>
      </w:r>
    </w:p>
    <w:p w14:paraId="70B353E5" w14:textId="77777777" w:rsidR="00454F76" w:rsidRPr="00454F76" w:rsidRDefault="00454F76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</w:p>
    <w:p w14:paraId="0B53271F" w14:textId="6F53DDD9" w:rsidR="00454F76" w:rsidRDefault="00454F76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Where does the President prefer to work? Foreign or Domestic?</w:t>
      </w:r>
      <w:r>
        <w:rPr>
          <w:rFonts w:ascii="Wawati TC Regular" w:eastAsia="Wawati TC Regular" w:hAnsi="Wawati TC Regular" w:cs="Times New Roman"/>
        </w:rPr>
        <w:t xml:space="preserve"> Why?</w:t>
      </w:r>
    </w:p>
    <w:p w14:paraId="256EE923" w14:textId="77777777" w:rsidR="00454F76" w:rsidRDefault="00454F76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</w:p>
    <w:p w14:paraId="2AA672DA" w14:textId="77777777" w:rsidR="00454F76" w:rsidRPr="00454F76" w:rsidRDefault="00454F76" w:rsidP="00454F76">
      <w:pPr>
        <w:spacing w:after="0" w:line="240" w:lineRule="auto"/>
        <w:rPr>
          <w:rFonts w:ascii="Wawati TC Regular" w:eastAsia="Wawati TC Regular" w:hAnsi="Wawati TC Regular" w:cs="Times New Roman"/>
        </w:rPr>
      </w:pPr>
    </w:p>
    <w:p w14:paraId="10108A7C" w14:textId="56B7B752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Describe the Impeachment process</w:t>
      </w:r>
      <w:r>
        <w:rPr>
          <w:rFonts w:ascii="Wawati TC Regular" w:eastAsia="Wawati TC Regular" w:hAnsi="Wawati TC Regular" w:cs="Times New Roman"/>
        </w:rPr>
        <w:t>.</w:t>
      </w:r>
    </w:p>
    <w:p w14:paraId="563B318F" w14:textId="77777777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</w:p>
    <w:p w14:paraId="37E90FFE" w14:textId="5305CD00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Why was Nixon’s Presidency so important?</w:t>
      </w:r>
    </w:p>
    <w:p w14:paraId="63D2BF6D" w14:textId="77777777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</w:p>
    <w:p w14:paraId="2706A88B" w14:textId="1847D8B1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 xml:space="preserve">Describe the Electoral College Process. Pros vs. Cons </w:t>
      </w:r>
    </w:p>
    <w:p w14:paraId="5356B6C9" w14:textId="77777777" w:rsid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</w:p>
    <w:p w14:paraId="2FF9EAD9" w14:textId="77777777" w:rsidR="0069550D" w:rsidRPr="00454F76" w:rsidRDefault="0069550D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bookmarkStart w:id="0" w:name="_GoBack"/>
      <w:bookmarkEnd w:id="0"/>
    </w:p>
    <w:p w14:paraId="40AF3042" w14:textId="68D6C2A2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 w:cs="Times New Roman"/>
        </w:rPr>
      </w:pPr>
      <w:r w:rsidRPr="00454F76">
        <w:rPr>
          <w:rFonts w:ascii="Wawati TC Regular" w:eastAsia="Wawati TC Regular" w:hAnsi="Wawati TC Regular" w:cs="Times New Roman"/>
        </w:rPr>
        <w:t>Why do some policies/laws fail?</w:t>
      </w:r>
    </w:p>
    <w:p w14:paraId="269D1734" w14:textId="77777777" w:rsid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</w:p>
    <w:p w14:paraId="2AF2B876" w14:textId="77777777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</w:p>
    <w:p w14:paraId="0C453DA3" w14:textId="2C9B16CD" w:rsid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  <w:r w:rsidRPr="00454F76">
        <w:rPr>
          <w:rFonts w:ascii="Wawati TC Regular" w:eastAsia="Wawati TC Regular" w:hAnsi="Wawati TC Regular"/>
        </w:rPr>
        <w:t>Why was the Voting Rights Act of 1965 successful?</w:t>
      </w:r>
    </w:p>
    <w:p w14:paraId="575A50CF" w14:textId="77777777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</w:p>
    <w:p w14:paraId="450BC60B" w14:textId="38A051F0" w:rsid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  <w:r w:rsidRPr="00454F76">
        <w:rPr>
          <w:rFonts w:ascii="Wawati TC Regular" w:eastAsia="Wawati TC Regular" w:hAnsi="Wawati TC Regular"/>
        </w:rPr>
        <w:t>How does the President try to control the bureaucracy?</w:t>
      </w:r>
    </w:p>
    <w:p w14:paraId="3EDAF0B0" w14:textId="77777777" w:rsid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</w:p>
    <w:p w14:paraId="70506175" w14:textId="77777777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</w:p>
    <w:p w14:paraId="6FB973E7" w14:textId="3C9B4B0D" w:rsidR="00454F76" w:rsidRPr="00454F76" w:rsidRDefault="00454F76" w:rsidP="00454F76">
      <w:pPr>
        <w:spacing w:after="0" w:line="480" w:lineRule="auto"/>
        <w:rPr>
          <w:rFonts w:ascii="Wawati TC Regular" w:eastAsia="Wawati TC Regular" w:hAnsi="Wawati TC Regular"/>
        </w:rPr>
      </w:pPr>
      <w:r w:rsidRPr="00454F76">
        <w:rPr>
          <w:rFonts w:ascii="Wawati TC Regular" w:eastAsia="Wawati TC Regular" w:hAnsi="Wawati TC Regular"/>
        </w:rPr>
        <w:t>How does Congress try to control the bureaucracy?</w:t>
      </w:r>
    </w:p>
    <w:sectPr w:rsidR="00454F76" w:rsidRPr="00454F76" w:rsidSect="00454F7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27D"/>
    <w:multiLevelType w:val="hybridMultilevel"/>
    <w:tmpl w:val="695C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47E4C"/>
    <w:multiLevelType w:val="hybridMultilevel"/>
    <w:tmpl w:val="C722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8F7"/>
    <w:multiLevelType w:val="hybridMultilevel"/>
    <w:tmpl w:val="7E1A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E"/>
    <w:rsid w:val="00454F76"/>
    <w:rsid w:val="004854BD"/>
    <w:rsid w:val="0069550D"/>
    <w:rsid w:val="00A1655E"/>
    <w:rsid w:val="00D24854"/>
    <w:rsid w:val="00E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299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936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4</cp:revision>
  <dcterms:created xsi:type="dcterms:W3CDTF">2015-05-04T18:25:00Z</dcterms:created>
  <dcterms:modified xsi:type="dcterms:W3CDTF">2015-05-06T16:10:00Z</dcterms:modified>
</cp:coreProperties>
</file>