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F7914" w14:textId="77777777" w:rsidR="00E73972" w:rsidRPr="003444C2" w:rsidRDefault="00E73972" w:rsidP="00B626BD">
      <w:pPr>
        <w:spacing w:after="0" w:line="240" w:lineRule="auto"/>
        <w:jc w:val="center"/>
        <w:rPr>
          <w:rFonts w:ascii="Wawati SC Regular" w:eastAsia="Wawati SC Regular" w:hAnsi="Wawati SC Regular"/>
          <w:b/>
          <w:sz w:val="28"/>
          <w:szCs w:val="24"/>
          <w:u w:val="single"/>
        </w:rPr>
      </w:pPr>
      <w:r w:rsidRPr="003444C2">
        <w:rPr>
          <w:rFonts w:ascii="Wawati SC Regular" w:eastAsia="Wawati SC Regular" w:hAnsi="Wawati SC Regular"/>
          <w:b/>
          <w:sz w:val="28"/>
          <w:szCs w:val="24"/>
          <w:u w:val="single"/>
        </w:rPr>
        <w:t>U.S. History 11</w:t>
      </w:r>
    </w:p>
    <w:p w14:paraId="52B4FA9C" w14:textId="77777777" w:rsidR="00E73972" w:rsidRPr="003444C2" w:rsidRDefault="00BD7647" w:rsidP="00B626BD">
      <w:pPr>
        <w:spacing w:after="0" w:line="240" w:lineRule="auto"/>
        <w:jc w:val="center"/>
        <w:rPr>
          <w:rFonts w:ascii="Wawati SC Regular" w:eastAsia="Wawati SC Regular" w:hAnsi="Wawati SC Regular"/>
          <w:b/>
          <w:sz w:val="28"/>
          <w:szCs w:val="24"/>
          <w:u w:val="single"/>
        </w:rPr>
      </w:pPr>
      <w:r w:rsidRPr="003444C2">
        <w:rPr>
          <w:rFonts w:ascii="Wawati SC Regular" w:eastAsia="Wawati SC Regular" w:hAnsi="Wawati SC Regular"/>
          <w:b/>
          <w:sz w:val="28"/>
          <w:szCs w:val="24"/>
          <w:u w:val="single"/>
        </w:rPr>
        <w:t xml:space="preserve">Unit </w:t>
      </w:r>
      <w:r w:rsidR="00B02FAF" w:rsidRPr="003444C2">
        <w:rPr>
          <w:rFonts w:ascii="Wawati SC Regular" w:eastAsia="Wawati SC Regular" w:hAnsi="Wawati SC Regular"/>
          <w:b/>
          <w:sz w:val="28"/>
          <w:szCs w:val="24"/>
          <w:u w:val="single"/>
        </w:rPr>
        <w:t>5</w:t>
      </w:r>
      <w:r w:rsidR="00763712" w:rsidRPr="003444C2">
        <w:rPr>
          <w:rFonts w:ascii="Wawati SC Regular" w:eastAsia="Wawati SC Regular" w:hAnsi="Wawati SC Regular"/>
          <w:b/>
          <w:sz w:val="28"/>
          <w:szCs w:val="24"/>
          <w:u w:val="single"/>
        </w:rPr>
        <w:t xml:space="preserve">: </w:t>
      </w:r>
      <w:r w:rsidR="00B626BD" w:rsidRPr="003444C2">
        <w:rPr>
          <w:rFonts w:ascii="Wawati SC Regular" w:eastAsia="Wawati SC Regular" w:hAnsi="Wawati SC Regular"/>
          <w:b/>
          <w:sz w:val="28"/>
          <w:szCs w:val="24"/>
          <w:u w:val="single"/>
        </w:rPr>
        <w:t xml:space="preserve">The </w:t>
      </w:r>
      <w:r w:rsidR="00763712" w:rsidRPr="003444C2">
        <w:rPr>
          <w:rFonts w:ascii="Wawati SC Regular" w:eastAsia="Wawati SC Regular" w:hAnsi="Wawati SC Regular"/>
          <w:b/>
          <w:sz w:val="28"/>
          <w:szCs w:val="24"/>
          <w:u w:val="single"/>
        </w:rPr>
        <w:t>Roaring 20s</w:t>
      </w:r>
      <w:r w:rsidR="00E73972" w:rsidRPr="003444C2">
        <w:rPr>
          <w:rFonts w:ascii="Wawati SC Regular" w:eastAsia="Wawati SC Regular" w:hAnsi="Wawati SC Regular"/>
          <w:b/>
          <w:sz w:val="28"/>
          <w:szCs w:val="24"/>
          <w:u w:val="single"/>
        </w:rPr>
        <w:t xml:space="preserve"> and the Great Depression</w:t>
      </w:r>
    </w:p>
    <w:p w14:paraId="03FF26BD" w14:textId="77777777" w:rsidR="00B626BD" w:rsidRPr="003444C2" w:rsidRDefault="00B626BD" w:rsidP="00B626BD">
      <w:pPr>
        <w:spacing w:after="0" w:line="240" w:lineRule="auto"/>
        <w:jc w:val="center"/>
        <w:rPr>
          <w:rFonts w:ascii="Wawati SC Regular" w:eastAsia="Wawati SC Regular" w:hAnsi="Wawati SC Regular"/>
          <w:b/>
          <w:sz w:val="28"/>
          <w:szCs w:val="24"/>
          <w:u w:val="single"/>
        </w:rPr>
      </w:pPr>
      <w:r w:rsidRPr="003444C2">
        <w:rPr>
          <w:rFonts w:ascii="Wawati SC Regular" w:eastAsia="Wawati SC Regular" w:hAnsi="Wawati SC Regular"/>
          <w:b/>
          <w:sz w:val="28"/>
          <w:szCs w:val="24"/>
          <w:u w:val="single"/>
        </w:rPr>
        <w:t xml:space="preserve">Chapters </w:t>
      </w:r>
      <w:r w:rsidR="000C674E" w:rsidRPr="003444C2">
        <w:rPr>
          <w:rFonts w:ascii="Wawati SC Regular" w:eastAsia="Wawati SC Regular" w:hAnsi="Wawati SC Regular"/>
          <w:b/>
          <w:sz w:val="28"/>
          <w:szCs w:val="24"/>
          <w:u w:val="single"/>
        </w:rPr>
        <w:t>20</w:t>
      </w:r>
      <w:r w:rsidRPr="003444C2">
        <w:rPr>
          <w:rFonts w:ascii="Wawati SC Regular" w:eastAsia="Wawati SC Regular" w:hAnsi="Wawati SC Regular"/>
          <w:b/>
          <w:sz w:val="28"/>
          <w:szCs w:val="24"/>
          <w:u w:val="single"/>
        </w:rPr>
        <w:t>-</w:t>
      </w:r>
      <w:r w:rsidR="000C674E" w:rsidRPr="003444C2">
        <w:rPr>
          <w:rFonts w:ascii="Wawati SC Regular" w:eastAsia="Wawati SC Regular" w:hAnsi="Wawati SC Regular"/>
          <w:b/>
          <w:sz w:val="28"/>
          <w:szCs w:val="24"/>
          <w:u w:val="single"/>
        </w:rPr>
        <w:t>23</w:t>
      </w:r>
      <w:r w:rsidRPr="003444C2">
        <w:rPr>
          <w:rFonts w:ascii="Wawati SC Regular" w:eastAsia="Wawati SC Regular" w:hAnsi="Wawati SC Regular"/>
          <w:b/>
          <w:sz w:val="28"/>
          <w:szCs w:val="24"/>
          <w:u w:val="single"/>
        </w:rPr>
        <w:t>/3 Weeks</w:t>
      </w:r>
    </w:p>
    <w:p w14:paraId="6E7DE1FF" w14:textId="77777777" w:rsidR="00B626BD" w:rsidRPr="003444C2" w:rsidRDefault="00B626BD" w:rsidP="00B626BD">
      <w:pPr>
        <w:spacing w:after="0" w:line="240" w:lineRule="auto"/>
        <w:jc w:val="center"/>
        <w:rPr>
          <w:rFonts w:ascii="Wawati SC Regular" w:eastAsia="Wawati SC Regular" w:hAnsi="Wawati SC Regular"/>
          <w:b/>
          <w:i/>
          <w:sz w:val="28"/>
          <w:szCs w:val="24"/>
          <w:u w:val="single"/>
        </w:rPr>
      </w:pPr>
      <w:r w:rsidRPr="003444C2">
        <w:rPr>
          <w:rFonts w:ascii="Wawati SC Regular" w:eastAsia="Wawati SC Regular" w:hAnsi="Wawati SC Regular"/>
          <w:b/>
          <w:i/>
          <w:sz w:val="28"/>
          <w:szCs w:val="24"/>
          <w:u w:val="single"/>
        </w:rPr>
        <w:t>**</w:t>
      </w:r>
      <w:r w:rsidR="001C5C6D" w:rsidRPr="003444C2">
        <w:rPr>
          <w:rFonts w:ascii="Wawati SC Regular" w:eastAsia="Wawati SC Regular" w:hAnsi="Wawati SC Regular"/>
          <w:b/>
          <w:i/>
          <w:sz w:val="28"/>
          <w:szCs w:val="24"/>
          <w:u w:val="single"/>
        </w:rPr>
        <w:t>Beginning of 2</w:t>
      </w:r>
      <w:r w:rsidR="001C5C6D" w:rsidRPr="003444C2">
        <w:rPr>
          <w:rFonts w:ascii="Wawati SC Regular" w:eastAsia="Wawati SC Regular" w:hAnsi="Wawati SC Regular"/>
          <w:b/>
          <w:i/>
          <w:sz w:val="28"/>
          <w:szCs w:val="24"/>
          <w:u w:val="single"/>
          <w:vertAlign w:val="superscript"/>
        </w:rPr>
        <w:t>nd</w:t>
      </w:r>
      <w:r w:rsidR="001C5C6D" w:rsidRPr="003444C2">
        <w:rPr>
          <w:rFonts w:ascii="Wawati SC Regular" w:eastAsia="Wawati SC Regular" w:hAnsi="Wawati SC Regular"/>
          <w:b/>
          <w:i/>
          <w:sz w:val="28"/>
          <w:szCs w:val="24"/>
          <w:u w:val="single"/>
        </w:rPr>
        <w:t xml:space="preserve"> Semester**</w:t>
      </w:r>
    </w:p>
    <w:p w14:paraId="77A3316E" w14:textId="77777777" w:rsidR="00A12F67" w:rsidRDefault="00A12F67" w:rsidP="00B626BD">
      <w:pPr>
        <w:spacing w:after="0" w:line="240" w:lineRule="auto"/>
        <w:rPr>
          <w:rFonts w:ascii="Wawati SC Regular" w:eastAsia="Wawati SC Regular" w:hAnsi="Wawati SC Regular"/>
          <w:b/>
          <w:i/>
        </w:rPr>
      </w:pPr>
    </w:p>
    <w:p w14:paraId="4AAC3EAC" w14:textId="4CED341C" w:rsidR="00A12F67" w:rsidRDefault="00D80726" w:rsidP="00A12F67">
      <w:pPr>
        <w:spacing w:after="0" w:line="240" w:lineRule="auto"/>
        <w:rPr>
          <w:rFonts w:ascii="Wawati SC Regular" w:eastAsia="Wawati SC Regular" w:hAnsi="Wawati SC Regular"/>
          <w:b/>
          <w:i/>
        </w:rPr>
      </w:pPr>
      <w:r w:rsidRPr="00A12F67">
        <w:rPr>
          <w:rFonts w:ascii="Wawati SC Regular" w:eastAsia="Wawati SC Regular" w:hAnsi="Wawati SC Regular"/>
          <w:b/>
          <w:i/>
        </w:rPr>
        <w:t>Why Do I Have to Learn This?</w:t>
      </w:r>
    </w:p>
    <w:p w14:paraId="42F4F807" w14:textId="77777777" w:rsidR="00A12F67" w:rsidRPr="00A12F67" w:rsidRDefault="00A12F67" w:rsidP="00A12F67">
      <w:pPr>
        <w:spacing w:after="0" w:line="240" w:lineRule="auto"/>
        <w:rPr>
          <w:rFonts w:ascii="Wawati SC Regular" w:eastAsia="Wawati SC Regular" w:hAnsi="Wawati SC Regular"/>
          <w:b/>
          <w:i/>
        </w:rPr>
      </w:pPr>
    </w:p>
    <w:p w14:paraId="223D7934" w14:textId="77777777" w:rsidR="00E73972" w:rsidRPr="00A12F67" w:rsidRDefault="00763712" w:rsidP="00D80726">
      <w:pPr>
        <w:spacing w:line="240" w:lineRule="auto"/>
        <w:rPr>
          <w:rFonts w:ascii="Wawati SC Regular" w:eastAsia="Wawati SC Regular" w:hAnsi="Wawati SC Regular"/>
          <w:b/>
        </w:rPr>
      </w:pPr>
      <w:r w:rsidRPr="00A12F67">
        <w:rPr>
          <w:rFonts w:ascii="Wawati SC Regular" w:eastAsia="Wawati SC Regular" w:hAnsi="Wawati SC Regular"/>
        </w:rPr>
        <w:t xml:space="preserve"> America emerges</w:t>
      </w:r>
      <w:r w:rsidR="00220DA6" w:rsidRPr="00A12F67">
        <w:rPr>
          <w:rFonts w:ascii="Wawati SC Regular" w:eastAsia="Wawati SC Regular" w:hAnsi="Wawati SC Regular"/>
        </w:rPr>
        <w:t xml:space="preserve"> from World War I with unprecedented international</w:t>
      </w:r>
      <w:r w:rsidR="00F4197C" w:rsidRPr="00A12F67">
        <w:rPr>
          <w:rFonts w:ascii="Wawati SC Regular" w:eastAsia="Wawati SC Regular" w:hAnsi="Wawati SC Regular"/>
        </w:rPr>
        <w:t xml:space="preserve"> prestige and a robust economy.  </w:t>
      </w:r>
      <w:r w:rsidRPr="00A12F67">
        <w:rPr>
          <w:rFonts w:ascii="Wawati SC Regular" w:eastAsia="Wawati SC Regular" w:hAnsi="Wawati SC Regular"/>
        </w:rPr>
        <w:t xml:space="preserve">The 1920s becomes known as the “Roaring 20s”- full of new cultural trends and attitudes.  These attitudes bother other </w:t>
      </w:r>
      <w:r w:rsidR="00F4197C" w:rsidRPr="00A12F67">
        <w:rPr>
          <w:rFonts w:ascii="Wawati SC Regular" w:eastAsia="Wawati SC Regular" w:hAnsi="Wawati SC Regular"/>
        </w:rPr>
        <w:t>America</w:t>
      </w:r>
      <w:r w:rsidRPr="00A12F67">
        <w:rPr>
          <w:rFonts w:ascii="Wawati SC Regular" w:eastAsia="Wawati SC Regular" w:hAnsi="Wawati SC Regular"/>
        </w:rPr>
        <w:t xml:space="preserve">ns, who </w:t>
      </w:r>
      <w:r w:rsidR="00A246CF" w:rsidRPr="00A12F67">
        <w:rPr>
          <w:rFonts w:ascii="Wawati SC Regular" w:eastAsia="Wawati SC Regular" w:hAnsi="Wawati SC Regular"/>
        </w:rPr>
        <w:t xml:space="preserve">support more traditional viewpoints.  But much of the economic boom is illusionary and the stock </w:t>
      </w:r>
      <w:proofErr w:type="gramStart"/>
      <w:r w:rsidR="00A246CF" w:rsidRPr="00A12F67">
        <w:rPr>
          <w:rFonts w:ascii="Wawati SC Regular" w:eastAsia="Wawati SC Regular" w:hAnsi="Wawati SC Regular"/>
        </w:rPr>
        <w:t>market crash</w:t>
      </w:r>
      <w:proofErr w:type="gramEnd"/>
      <w:r w:rsidR="00A246CF" w:rsidRPr="00A12F67">
        <w:rPr>
          <w:rFonts w:ascii="Wawati SC Regular" w:eastAsia="Wawati SC Regular" w:hAnsi="Wawati SC Regular"/>
        </w:rPr>
        <w:t xml:space="preserve"> in 1929 ushers in the Great Depression.  </w:t>
      </w:r>
      <w:r w:rsidR="00F4197C" w:rsidRPr="00A12F67">
        <w:rPr>
          <w:rFonts w:ascii="Wawati SC Regular" w:eastAsia="Wawati SC Regular" w:hAnsi="Wawati SC Regular"/>
        </w:rPr>
        <w:t xml:space="preserve"> </w:t>
      </w:r>
      <w:r w:rsidR="00A246CF" w:rsidRPr="00A12F67">
        <w:rPr>
          <w:rFonts w:ascii="Wawati SC Regular" w:eastAsia="Wawati SC Regular" w:hAnsi="Wawati SC Regular"/>
        </w:rPr>
        <w:t xml:space="preserve">Today, we continue </w:t>
      </w:r>
      <w:r w:rsidR="00F4197C" w:rsidRPr="00A12F67">
        <w:rPr>
          <w:rFonts w:ascii="Wawati SC Regular" w:eastAsia="Wawati SC Regular" w:hAnsi="Wawati SC Regular"/>
        </w:rPr>
        <w:t xml:space="preserve">to grapple with issues </w:t>
      </w:r>
      <w:r w:rsidR="00A246CF" w:rsidRPr="00A12F67">
        <w:rPr>
          <w:rFonts w:ascii="Wawati SC Regular" w:eastAsia="Wawati SC Regular" w:hAnsi="Wawati SC Regular"/>
        </w:rPr>
        <w:t>raised in these decade</w:t>
      </w:r>
      <w:r w:rsidR="00595057" w:rsidRPr="00A12F67">
        <w:rPr>
          <w:rFonts w:ascii="Wawati SC Regular" w:eastAsia="Wawati SC Regular" w:hAnsi="Wawati SC Regular"/>
        </w:rPr>
        <w:t>s</w:t>
      </w:r>
      <w:r w:rsidR="00A246CF" w:rsidRPr="00A12F67">
        <w:rPr>
          <w:rFonts w:ascii="Wawati SC Regular" w:eastAsia="Wawati SC Regular" w:hAnsi="Wawati SC Regular"/>
        </w:rPr>
        <w:t xml:space="preserve"> in every aspect of life from immigration policy to economic regulation.  </w:t>
      </w:r>
    </w:p>
    <w:p w14:paraId="2B5F8DBE" w14:textId="77777777" w:rsidR="00D80726" w:rsidRPr="00A12F67" w:rsidRDefault="00D80726">
      <w:pPr>
        <w:rPr>
          <w:rFonts w:ascii="Wawati SC Regular" w:eastAsia="Wawati SC Regular" w:hAnsi="Wawati SC Regular"/>
          <w:b/>
          <w:i/>
        </w:rPr>
      </w:pPr>
      <w:r w:rsidRPr="00A12F67">
        <w:rPr>
          <w:rFonts w:ascii="Wawati SC Regular" w:eastAsia="Wawati SC Regular" w:hAnsi="Wawati SC Regular"/>
          <w:b/>
          <w:i/>
        </w:rPr>
        <w:t>What You Must Know by the End of This Unit?</w:t>
      </w:r>
    </w:p>
    <w:p w14:paraId="0BCD814D" w14:textId="77777777" w:rsidR="00D80726" w:rsidRPr="00A12F67" w:rsidRDefault="007F0958" w:rsidP="00D80726">
      <w:pPr>
        <w:pStyle w:val="ListParagraph"/>
        <w:numPr>
          <w:ilvl w:val="0"/>
          <w:numId w:val="1"/>
        </w:numPr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*</w:t>
      </w:r>
      <w:r w:rsidR="00C154A0" w:rsidRPr="00A12F67">
        <w:rPr>
          <w:rFonts w:ascii="Wawati SC Regular" w:eastAsia="Wawati SC Regular" w:hAnsi="Wawati SC Regular"/>
        </w:rPr>
        <w:t>Describe how t</w:t>
      </w:r>
      <w:r w:rsidR="00D80726" w:rsidRPr="00A12F67">
        <w:rPr>
          <w:rFonts w:ascii="Wawati SC Regular" w:eastAsia="Wawati SC Regular" w:hAnsi="Wawati SC Regular"/>
        </w:rPr>
        <w:t>he United States enters a time of isolationism</w:t>
      </w:r>
      <w:r w:rsidR="00595057" w:rsidRPr="00A12F67">
        <w:rPr>
          <w:rFonts w:ascii="Wawati SC Regular" w:eastAsia="Wawati SC Regular" w:hAnsi="Wawati SC Regular"/>
        </w:rPr>
        <w:t xml:space="preserve">, determined not to get involved in foreign conflicts again. </w:t>
      </w:r>
      <w:r w:rsidR="00B14769" w:rsidRPr="00A12F67">
        <w:rPr>
          <w:rFonts w:ascii="Wawati SC Regular" w:eastAsia="Wawati SC Regular" w:hAnsi="Wawati SC Regular"/>
        </w:rPr>
        <w:t xml:space="preserve"> However, the United States eventually moves to a policy of intervention.</w:t>
      </w:r>
    </w:p>
    <w:p w14:paraId="65E62131" w14:textId="77777777" w:rsidR="00D80726" w:rsidRPr="00A12F67" w:rsidRDefault="00906BA8" w:rsidP="00D80726">
      <w:pPr>
        <w:pStyle w:val="ListParagraph"/>
        <w:numPr>
          <w:ilvl w:val="0"/>
          <w:numId w:val="1"/>
        </w:numPr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 xml:space="preserve">Understand </w:t>
      </w:r>
      <w:r w:rsidR="00E23A96" w:rsidRPr="00A12F67">
        <w:rPr>
          <w:rFonts w:ascii="Wawati SC Regular" w:eastAsia="Wawati SC Regular" w:hAnsi="Wawati SC Regular"/>
        </w:rPr>
        <w:t>how the</w:t>
      </w:r>
      <w:r w:rsidR="00D80726" w:rsidRPr="00A12F67">
        <w:rPr>
          <w:rFonts w:ascii="Wawati SC Regular" w:eastAsia="Wawati SC Regular" w:hAnsi="Wawati SC Regular"/>
        </w:rPr>
        <w:t xml:space="preserve"> 1920’s bring prosperity to many and the standard of living increases</w:t>
      </w:r>
      <w:r w:rsidR="00595057" w:rsidRPr="00A12F67">
        <w:rPr>
          <w:rFonts w:ascii="Wawati SC Regular" w:eastAsia="Wawati SC Regular" w:hAnsi="Wawati SC Regular"/>
        </w:rPr>
        <w:t>, especially for the middle class.</w:t>
      </w:r>
    </w:p>
    <w:p w14:paraId="489433CF" w14:textId="77777777" w:rsidR="00D80726" w:rsidRPr="00A12F67" w:rsidRDefault="00906BA8" w:rsidP="00D80726">
      <w:pPr>
        <w:pStyle w:val="ListParagraph"/>
        <w:numPr>
          <w:ilvl w:val="0"/>
          <w:numId w:val="1"/>
        </w:numPr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Identify the</w:t>
      </w:r>
      <w:r w:rsidR="00D80726" w:rsidRPr="00A12F67">
        <w:rPr>
          <w:rFonts w:ascii="Wawati SC Regular" w:eastAsia="Wawati SC Regular" w:hAnsi="Wawati SC Regular"/>
        </w:rPr>
        <w:t xml:space="preserve"> conflicts in culture, customs, and values that led to Prohibition</w:t>
      </w:r>
      <w:r w:rsidR="00595057" w:rsidRPr="00A12F67">
        <w:rPr>
          <w:rFonts w:ascii="Wawati SC Regular" w:eastAsia="Wawati SC Regular" w:hAnsi="Wawati SC Regular"/>
        </w:rPr>
        <w:t xml:space="preserve"> and other attempts to legislate moral issues.</w:t>
      </w:r>
    </w:p>
    <w:p w14:paraId="78947253" w14:textId="77777777" w:rsidR="00D80726" w:rsidRPr="00A12F67" w:rsidRDefault="00C154A0" w:rsidP="00D80726">
      <w:pPr>
        <w:pStyle w:val="ListParagraph"/>
        <w:numPr>
          <w:ilvl w:val="0"/>
          <w:numId w:val="1"/>
        </w:numPr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Understand t</w:t>
      </w:r>
      <w:r w:rsidR="00595057" w:rsidRPr="00A12F67">
        <w:rPr>
          <w:rFonts w:ascii="Wawati SC Regular" w:eastAsia="Wawati SC Regular" w:hAnsi="Wawati SC Regular"/>
        </w:rPr>
        <w:t xml:space="preserve">he Harlem Renaissance introduces African American culture to the masses.  </w:t>
      </w:r>
    </w:p>
    <w:p w14:paraId="71F2CA18" w14:textId="77777777" w:rsidR="00D80726" w:rsidRPr="00A12F67" w:rsidRDefault="007F0958" w:rsidP="00D80726">
      <w:pPr>
        <w:pStyle w:val="ListParagraph"/>
        <w:numPr>
          <w:ilvl w:val="0"/>
          <w:numId w:val="1"/>
        </w:numPr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*</w:t>
      </w:r>
      <w:r w:rsidR="00C154A0" w:rsidRPr="00A12F67">
        <w:rPr>
          <w:rFonts w:ascii="Wawati SC Regular" w:eastAsia="Wawati SC Regular" w:hAnsi="Wawati SC Regular"/>
        </w:rPr>
        <w:t>Identify the cause and effect of the stock market crash in 1929.</w:t>
      </w:r>
    </w:p>
    <w:p w14:paraId="0A3FE2F3" w14:textId="77777777" w:rsidR="00D80726" w:rsidRPr="00A12F67" w:rsidRDefault="00FE1E88" w:rsidP="00D80726">
      <w:pPr>
        <w:pStyle w:val="ListParagraph"/>
        <w:numPr>
          <w:ilvl w:val="0"/>
          <w:numId w:val="1"/>
        </w:numPr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*</w:t>
      </w:r>
      <w:r w:rsidR="00C154A0" w:rsidRPr="00A12F67">
        <w:rPr>
          <w:rFonts w:ascii="Wawati SC Regular" w:eastAsia="Wawati SC Regular" w:hAnsi="Wawati SC Regular"/>
        </w:rPr>
        <w:t xml:space="preserve">Analyze how </w:t>
      </w:r>
      <w:r w:rsidR="00D80726" w:rsidRPr="00A12F67">
        <w:rPr>
          <w:rFonts w:ascii="Wawati SC Regular" w:eastAsia="Wawati SC Regular" w:hAnsi="Wawati SC Regular"/>
        </w:rPr>
        <w:t>Franklin Delano Roosevelt</w:t>
      </w:r>
      <w:r w:rsidRPr="00A12F67">
        <w:rPr>
          <w:rFonts w:ascii="Wawati SC Regular" w:eastAsia="Wawati SC Regular" w:hAnsi="Wawati SC Regular"/>
        </w:rPr>
        <w:t xml:space="preserve"> </w:t>
      </w:r>
      <w:r w:rsidR="00595057" w:rsidRPr="00A12F67">
        <w:rPr>
          <w:rFonts w:ascii="Wawati SC Regular" w:eastAsia="Wawati SC Regular" w:hAnsi="Wawati SC Regular"/>
        </w:rPr>
        <w:t>uses federal</w:t>
      </w:r>
      <w:r w:rsidR="00D80726" w:rsidRPr="00A12F67">
        <w:rPr>
          <w:rFonts w:ascii="Wawati SC Regular" w:eastAsia="Wawati SC Regular" w:hAnsi="Wawati SC Regular"/>
        </w:rPr>
        <w:t xml:space="preserve"> government programs to combat the Depression</w:t>
      </w:r>
      <w:r w:rsidR="00220DA6" w:rsidRPr="00A12F67">
        <w:rPr>
          <w:rFonts w:ascii="Wawati SC Regular" w:eastAsia="Wawati SC Regular" w:hAnsi="Wawati SC Regular"/>
        </w:rPr>
        <w:t xml:space="preserve">; these plans expanded government and </w:t>
      </w:r>
      <w:r w:rsidR="00D80726" w:rsidRPr="00A12F67">
        <w:rPr>
          <w:rFonts w:ascii="Wawati SC Regular" w:eastAsia="Wawati SC Regular" w:hAnsi="Wawati SC Regular"/>
        </w:rPr>
        <w:t>extended federal aid</w:t>
      </w:r>
      <w:r w:rsidR="00220DA6" w:rsidRPr="00A12F67">
        <w:rPr>
          <w:rFonts w:ascii="Wawati SC Regular" w:eastAsia="Wawati SC Regular" w:hAnsi="Wawati SC Regular"/>
        </w:rPr>
        <w:t xml:space="preserve"> in an attempt to</w:t>
      </w:r>
      <w:r w:rsidR="00D80726" w:rsidRPr="00A12F67">
        <w:rPr>
          <w:rFonts w:ascii="Wawati SC Regular" w:eastAsia="Wawati SC Regular" w:hAnsi="Wawati SC Regular"/>
        </w:rPr>
        <w:t xml:space="preserve"> stimulate the nation’s economy</w:t>
      </w:r>
      <w:r w:rsidR="00595057" w:rsidRPr="00A12F67">
        <w:rPr>
          <w:rFonts w:ascii="Wawati SC Regular" w:eastAsia="Wawati SC Regular" w:hAnsi="Wawati SC Regular"/>
        </w:rPr>
        <w:t>.</w:t>
      </w:r>
    </w:p>
    <w:p w14:paraId="77195E94" w14:textId="77777777" w:rsidR="006D3144" w:rsidRPr="00A12F67" w:rsidRDefault="006D3144" w:rsidP="006D3144">
      <w:pPr>
        <w:pStyle w:val="NoSpacing"/>
        <w:ind w:left="720"/>
        <w:rPr>
          <w:rFonts w:ascii="Wawati SC Regular" w:eastAsia="Wawati SC Regular" w:hAnsi="Wawati SC Regular"/>
        </w:rPr>
      </w:pPr>
    </w:p>
    <w:p w14:paraId="234E3C72" w14:textId="77777777" w:rsidR="00D80726" w:rsidRPr="00A12F67" w:rsidRDefault="00D80726" w:rsidP="00D80726">
      <w:pPr>
        <w:rPr>
          <w:rFonts w:ascii="Wawati SC Regular" w:eastAsia="Wawati SC Regular" w:hAnsi="Wawati SC Regular"/>
          <w:b/>
          <w:i/>
        </w:rPr>
      </w:pPr>
      <w:r w:rsidRPr="00A12F67">
        <w:rPr>
          <w:rFonts w:ascii="Wawati SC Regular" w:eastAsia="Wawati SC Regular" w:hAnsi="Wawati SC Regular"/>
          <w:b/>
          <w:i/>
        </w:rPr>
        <w:t>Vocabulary Terms and Phrases You Must Know</w:t>
      </w:r>
    </w:p>
    <w:p w14:paraId="0B71A261" w14:textId="77777777" w:rsidR="00D80726" w:rsidRPr="00A12F67" w:rsidRDefault="00D80726" w:rsidP="00D80726">
      <w:pPr>
        <w:spacing w:line="240" w:lineRule="auto"/>
        <w:rPr>
          <w:rFonts w:ascii="Wawati SC Regular" w:eastAsia="Wawati SC Regular" w:hAnsi="Wawati SC Regular"/>
          <w:u w:val="single"/>
        </w:rPr>
        <w:sectPr w:rsidR="00D80726" w:rsidRPr="00A12F67" w:rsidSect="003444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10DA3C" w14:textId="79245823" w:rsidR="007D6A4C" w:rsidRPr="00A12F67" w:rsidRDefault="007D6A4C" w:rsidP="00E73972">
      <w:pPr>
        <w:pStyle w:val="NoSpacing"/>
        <w:rPr>
          <w:rFonts w:ascii="Wawati SC Regular" w:eastAsia="Wawati SC Regular" w:hAnsi="Wawati SC Regular"/>
          <w:b/>
        </w:rPr>
      </w:pPr>
      <w:r w:rsidRPr="00A12F67">
        <w:rPr>
          <w:rFonts w:ascii="Wawati SC Regular" w:eastAsia="Wawati SC Regular" w:hAnsi="Wawati SC Regular"/>
          <w:b/>
        </w:rPr>
        <w:lastRenderedPageBreak/>
        <w:t>Chapter 20-21</w:t>
      </w:r>
    </w:p>
    <w:p w14:paraId="0CD1FAA7" w14:textId="6E898E9E" w:rsidR="001F1240" w:rsidRPr="00A12F67" w:rsidRDefault="001F1240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Isolationism</w:t>
      </w:r>
    </w:p>
    <w:p w14:paraId="216F2939" w14:textId="41DC0A68" w:rsidR="00D80726" w:rsidRPr="00A12F67" w:rsidRDefault="00535E0A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Nativism</w:t>
      </w:r>
    </w:p>
    <w:p w14:paraId="408D3C36" w14:textId="524BF61E" w:rsidR="00D80726" w:rsidRPr="00A12F67" w:rsidRDefault="00535E0A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C</w:t>
      </w:r>
      <w:r w:rsidR="00D80726" w:rsidRPr="00A12F67">
        <w:rPr>
          <w:rFonts w:ascii="Wawati SC Regular" w:eastAsia="Wawati SC Regular" w:hAnsi="Wawati SC Regular"/>
        </w:rPr>
        <w:t>ommunism</w:t>
      </w:r>
    </w:p>
    <w:p w14:paraId="054BA88E" w14:textId="77777777" w:rsidR="00D80726" w:rsidRPr="00A12F67" w:rsidRDefault="00D73908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 xml:space="preserve">The </w:t>
      </w:r>
      <w:r w:rsidR="00D80726" w:rsidRPr="00A12F67">
        <w:rPr>
          <w:rFonts w:ascii="Wawati SC Regular" w:eastAsia="Wawati SC Regular" w:hAnsi="Wawati SC Regular"/>
        </w:rPr>
        <w:t>Red Scare</w:t>
      </w:r>
    </w:p>
    <w:p w14:paraId="7C325B37" w14:textId="32E25593" w:rsidR="00535E0A" w:rsidRPr="00A12F67" w:rsidRDefault="00535E0A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Sacco and Vanzetti Case</w:t>
      </w:r>
    </w:p>
    <w:p w14:paraId="59C63F60" w14:textId="257A3A17" w:rsidR="007D6A4C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 xml:space="preserve">Prohibition </w:t>
      </w:r>
    </w:p>
    <w:p w14:paraId="5D1353A1" w14:textId="50B3B47D" w:rsidR="007D6A4C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Bootleggers</w:t>
      </w:r>
    </w:p>
    <w:p w14:paraId="497C2812" w14:textId="378340DB" w:rsidR="007D6A4C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Speakeasies</w:t>
      </w:r>
    </w:p>
    <w:p w14:paraId="415BF2AA" w14:textId="1F8C5CB0" w:rsidR="007D6A4C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Al Capone</w:t>
      </w:r>
    </w:p>
    <w:p w14:paraId="76341E4D" w14:textId="3F6F03FE" w:rsidR="002862FF" w:rsidRPr="00A12F67" w:rsidRDefault="002862FF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21</w:t>
      </w:r>
      <w:r w:rsidRPr="00A12F67">
        <w:rPr>
          <w:rFonts w:ascii="Wawati SC Regular" w:eastAsia="Wawati SC Regular" w:hAnsi="Wawati SC Regular"/>
          <w:vertAlign w:val="superscript"/>
        </w:rPr>
        <w:t>st</w:t>
      </w:r>
      <w:r w:rsidRPr="00A12F67">
        <w:rPr>
          <w:rFonts w:ascii="Wawati SC Regular" w:eastAsia="Wawati SC Regular" w:hAnsi="Wawati SC Regular"/>
        </w:rPr>
        <w:t xml:space="preserve"> Amendment</w:t>
      </w:r>
    </w:p>
    <w:p w14:paraId="2ACCE195" w14:textId="10F6D817" w:rsidR="007D6A4C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Scopes/Monkey Trial</w:t>
      </w:r>
    </w:p>
    <w:p w14:paraId="1DDA9F59" w14:textId="4E67C02D" w:rsidR="007D6A4C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Flappers</w:t>
      </w:r>
    </w:p>
    <w:p w14:paraId="671FEA2D" w14:textId="4145C321" w:rsidR="007D6A4C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F. Scott Fitzgerald</w:t>
      </w:r>
    </w:p>
    <w:p w14:paraId="0F776878" w14:textId="546D0298" w:rsidR="001F1240" w:rsidRPr="00A12F67" w:rsidRDefault="001F1240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lastRenderedPageBreak/>
        <w:t xml:space="preserve">Jazz </w:t>
      </w:r>
    </w:p>
    <w:p w14:paraId="0C4AA019" w14:textId="77777777" w:rsidR="002862FF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Harlem Renaissance</w:t>
      </w:r>
    </w:p>
    <w:p w14:paraId="75095C7A" w14:textId="032DBDAB" w:rsidR="001F1240" w:rsidRPr="00A12F67" w:rsidRDefault="001F1240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Langston Hughes</w:t>
      </w:r>
    </w:p>
    <w:p w14:paraId="7D44538A" w14:textId="2FF9C756" w:rsidR="007D6A4C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</w:p>
    <w:p w14:paraId="31101B5C" w14:textId="3D8069FB" w:rsidR="007D6A4C" w:rsidRPr="00A12F67" w:rsidRDefault="007D6A4C" w:rsidP="00E73972">
      <w:pPr>
        <w:pStyle w:val="NoSpacing"/>
        <w:rPr>
          <w:rFonts w:ascii="Wawati SC Regular" w:eastAsia="Wawati SC Regular" w:hAnsi="Wawati SC Regular"/>
          <w:b/>
        </w:rPr>
      </w:pPr>
      <w:r w:rsidRPr="00A12F67">
        <w:rPr>
          <w:rFonts w:ascii="Wawati SC Regular" w:eastAsia="Wawati SC Regular" w:hAnsi="Wawati SC Regular"/>
          <w:b/>
        </w:rPr>
        <w:t>Chapter 22</w:t>
      </w:r>
    </w:p>
    <w:p w14:paraId="14395645" w14:textId="5B1AF09E" w:rsidR="00D80726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Credit</w:t>
      </w:r>
    </w:p>
    <w:p w14:paraId="5EF9E610" w14:textId="6B0DE133" w:rsidR="00D80726" w:rsidRPr="00A12F67" w:rsidRDefault="001F1240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“B</w:t>
      </w:r>
      <w:r w:rsidR="00D80726" w:rsidRPr="00A12F67">
        <w:rPr>
          <w:rFonts w:ascii="Wawati SC Regular" w:eastAsia="Wawati SC Regular" w:hAnsi="Wawati SC Regular"/>
        </w:rPr>
        <w:t>uying on margin</w:t>
      </w:r>
      <w:r w:rsidRPr="00A12F67">
        <w:rPr>
          <w:rFonts w:ascii="Wawati SC Regular" w:eastAsia="Wawati SC Regular" w:hAnsi="Wawati SC Regular"/>
        </w:rPr>
        <w:t>”</w:t>
      </w:r>
    </w:p>
    <w:p w14:paraId="4B92C1B0" w14:textId="581D4E15" w:rsidR="00E033E0" w:rsidRPr="00A12F67" w:rsidRDefault="00E033E0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Stock Speculation</w:t>
      </w:r>
    </w:p>
    <w:p w14:paraId="33FBCB8E" w14:textId="77777777" w:rsidR="005A6D74" w:rsidRPr="00A12F67" w:rsidRDefault="005A6D74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Herbert Hoover</w:t>
      </w:r>
    </w:p>
    <w:p w14:paraId="5DBCD4F6" w14:textId="77777777" w:rsidR="00D80726" w:rsidRPr="00A12F67" w:rsidRDefault="00D80726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Black Tuesday</w:t>
      </w:r>
    </w:p>
    <w:p w14:paraId="3042BB0F" w14:textId="77777777" w:rsidR="007E062B" w:rsidRPr="00A12F67" w:rsidRDefault="00D80726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Great Depression</w:t>
      </w:r>
    </w:p>
    <w:p w14:paraId="22D1E01D" w14:textId="338DBAAF" w:rsidR="00CD670E" w:rsidRPr="00A12F67" w:rsidRDefault="00D80726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Shantytowns</w:t>
      </w:r>
      <w:r w:rsidR="005A6D74" w:rsidRPr="00A12F67">
        <w:rPr>
          <w:rFonts w:ascii="Wawati SC Regular" w:eastAsia="Wawati SC Regular" w:hAnsi="Wawati SC Regular"/>
        </w:rPr>
        <w:t xml:space="preserve"> (”</w:t>
      </w:r>
      <w:proofErr w:type="spellStart"/>
      <w:r w:rsidR="005A6D74" w:rsidRPr="00A12F67">
        <w:rPr>
          <w:rFonts w:ascii="Wawati SC Regular" w:eastAsia="Wawati SC Regular" w:hAnsi="Wawati SC Regular"/>
        </w:rPr>
        <w:t>Hoovervilles</w:t>
      </w:r>
      <w:proofErr w:type="spellEnd"/>
      <w:r w:rsidR="005A6D74" w:rsidRPr="00A12F67">
        <w:rPr>
          <w:rFonts w:ascii="Wawati SC Regular" w:eastAsia="Wawati SC Regular" w:hAnsi="Wawati SC Regular"/>
        </w:rPr>
        <w:t xml:space="preserve">”) </w:t>
      </w:r>
    </w:p>
    <w:p w14:paraId="688F89E8" w14:textId="29E9E3F6" w:rsidR="00D80726" w:rsidRPr="00A12F67" w:rsidRDefault="001F1240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S</w:t>
      </w:r>
      <w:r w:rsidR="00D80726" w:rsidRPr="00A12F67">
        <w:rPr>
          <w:rFonts w:ascii="Wawati SC Regular" w:eastAsia="Wawati SC Regular" w:hAnsi="Wawati SC Regular"/>
        </w:rPr>
        <w:t>oup kitchens/bread lines</w:t>
      </w:r>
    </w:p>
    <w:p w14:paraId="45F7044F" w14:textId="5B1D3FAD" w:rsidR="007D6A4C" w:rsidRPr="00A12F67" w:rsidRDefault="005A6D74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 xml:space="preserve">The </w:t>
      </w:r>
      <w:r w:rsidR="00D80726" w:rsidRPr="00A12F67">
        <w:rPr>
          <w:rFonts w:ascii="Wawati SC Regular" w:eastAsia="Wawati SC Regular" w:hAnsi="Wawati SC Regular"/>
        </w:rPr>
        <w:t>Dust Bowl</w:t>
      </w:r>
    </w:p>
    <w:p w14:paraId="64ACC47C" w14:textId="69D18A6E" w:rsidR="007D6A4C" w:rsidRPr="00A12F67" w:rsidRDefault="007D6A4C" w:rsidP="00E73972">
      <w:pPr>
        <w:pStyle w:val="NoSpacing"/>
        <w:rPr>
          <w:rFonts w:ascii="Wawati SC Regular" w:eastAsia="Wawati SC Regular" w:hAnsi="Wawati SC Regular"/>
          <w:b/>
        </w:rPr>
      </w:pPr>
      <w:r w:rsidRPr="00A12F67">
        <w:rPr>
          <w:rFonts w:ascii="Wawati SC Regular" w:eastAsia="Wawati SC Regular" w:hAnsi="Wawati SC Regular"/>
          <w:b/>
        </w:rPr>
        <w:lastRenderedPageBreak/>
        <w:t>Chapter 23</w:t>
      </w:r>
    </w:p>
    <w:p w14:paraId="3971C324" w14:textId="5C581D8F" w:rsidR="00DF1F71" w:rsidRPr="00A12F67" w:rsidRDefault="00DF1F71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Election of 1932</w:t>
      </w:r>
    </w:p>
    <w:p w14:paraId="3BC6B090" w14:textId="52FAC354" w:rsidR="005A6D74" w:rsidRPr="00A12F67" w:rsidRDefault="005A6D74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Franklin Delano Roosevelt</w:t>
      </w:r>
    </w:p>
    <w:p w14:paraId="50705E60" w14:textId="77777777" w:rsidR="00CD670E" w:rsidRPr="00A12F67" w:rsidRDefault="005A6D74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 xml:space="preserve">The </w:t>
      </w:r>
      <w:r w:rsidR="00D80726" w:rsidRPr="00A12F67">
        <w:rPr>
          <w:rFonts w:ascii="Wawati SC Regular" w:eastAsia="Wawati SC Regular" w:hAnsi="Wawati SC Regular"/>
        </w:rPr>
        <w:t>New Deal</w:t>
      </w:r>
    </w:p>
    <w:p w14:paraId="26B87C00" w14:textId="72E99801" w:rsidR="007D6A4C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ab/>
        <w:t>-AAA</w:t>
      </w:r>
    </w:p>
    <w:p w14:paraId="0E79D4E9" w14:textId="74F4E30C" w:rsidR="007D6A4C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ab/>
        <w:t>-CCC</w:t>
      </w:r>
    </w:p>
    <w:p w14:paraId="06794265" w14:textId="71B732B3" w:rsidR="007D6A4C" w:rsidRPr="00A12F67" w:rsidRDefault="007D6A4C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ab/>
        <w:t>-WPA</w:t>
      </w:r>
    </w:p>
    <w:p w14:paraId="2CA47662" w14:textId="708A8CF7" w:rsidR="00593136" w:rsidRPr="00A12F67" w:rsidRDefault="00593136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ab/>
        <w:t>-SSA</w:t>
      </w:r>
    </w:p>
    <w:p w14:paraId="3C5E4E44" w14:textId="029A1658" w:rsidR="00593136" w:rsidRPr="00A12F67" w:rsidRDefault="00593136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ab/>
        <w:t>-FDI</w:t>
      </w:r>
      <w:r w:rsidR="00CD00AC" w:rsidRPr="00A12F67">
        <w:rPr>
          <w:rFonts w:ascii="Wawati SC Regular" w:eastAsia="Wawati SC Regular" w:hAnsi="Wawati SC Regular"/>
        </w:rPr>
        <w:t>C</w:t>
      </w:r>
    </w:p>
    <w:p w14:paraId="2AD0DC47" w14:textId="7F8265D7" w:rsidR="00593136" w:rsidRPr="00A12F67" w:rsidRDefault="00593136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ab/>
        <w:t>-</w:t>
      </w:r>
      <w:r w:rsidR="00CD00AC" w:rsidRPr="00A12F67">
        <w:rPr>
          <w:rFonts w:ascii="Wawati SC Regular" w:eastAsia="Wawati SC Regular" w:hAnsi="Wawati SC Regular"/>
        </w:rPr>
        <w:t>SEC</w:t>
      </w:r>
    </w:p>
    <w:p w14:paraId="0EF7BAA6" w14:textId="0BC36C3C" w:rsidR="002862FF" w:rsidRPr="00A12F67" w:rsidRDefault="00F91B3A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F</w:t>
      </w:r>
      <w:r w:rsidR="002862FF" w:rsidRPr="00A12F67">
        <w:rPr>
          <w:rFonts w:ascii="Wawati SC Regular" w:eastAsia="Wawati SC Regular" w:hAnsi="Wawati SC Regular"/>
        </w:rPr>
        <w:t>ireside chats</w:t>
      </w:r>
    </w:p>
    <w:p w14:paraId="0E4EE422" w14:textId="50C150AD" w:rsidR="00593136" w:rsidRPr="00A12F67" w:rsidRDefault="00F91B3A" w:rsidP="00E73972">
      <w:pPr>
        <w:pStyle w:val="NoSpacing"/>
        <w:rPr>
          <w:rFonts w:ascii="Wawati SC Regular" w:eastAsia="Wawati SC Regular" w:hAnsi="Wawati SC Regular"/>
        </w:rPr>
      </w:pPr>
      <w:r w:rsidRPr="00A12F67">
        <w:rPr>
          <w:rFonts w:ascii="Wawati SC Regular" w:eastAsia="Wawati SC Regular" w:hAnsi="Wawati SC Regular"/>
        </w:rPr>
        <w:t>D</w:t>
      </w:r>
      <w:r w:rsidR="00593136" w:rsidRPr="00A12F67">
        <w:rPr>
          <w:rFonts w:ascii="Wawati SC Regular" w:eastAsia="Wawati SC Regular" w:hAnsi="Wawati SC Regular"/>
        </w:rPr>
        <w:t>eficit spending</w:t>
      </w:r>
    </w:p>
    <w:p w14:paraId="40BC362E" w14:textId="302575B5" w:rsidR="001F1240" w:rsidRPr="00A12F67" w:rsidRDefault="001F1240" w:rsidP="00E73972">
      <w:pPr>
        <w:pStyle w:val="NoSpacing"/>
        <w:sectPr w:rsidR="001F1240" w:rsidRPr="00A12F67" w:rsidSect="003444C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12F67">
        <w:rPr>
          <w:rFonts w:ascii="Wawati SC Regular" w:eastAsia="Wawati SC Regular" w:hAnsi="Wawati SC Regular"/>
        </w:rPr>
        <w:t>Court-packing</w:t>
      </w:r>
      <w:bookmarkStart w:id="0" w:name="_GoBack"/>
      <w:bookmarkEnd w:id="0"/>
    </w:p>
    <w:p w14:paraId="16357AA7" w14:textId="20E9B472" w:rsidR="00D80726" w:rsidRPr="00F3191C" w:rsidRDefault="00D80726" w:rsidP="00E73972">
      <w:pPr>
        <w:pStyle w:val="NoSpacing"/>
      </w:pPr>
    </w:p>
    <w:p w14:paraId="1CAF0421" w14:textId="77777777" w:rsidR="00D80726" w:rsidRPr="00D80726" w:rsidRDefault="00D80726" w:rsidP="00D80726">
      <w:pPr>
        <w:rPr>
          <w:b/>
        </w:rPr>
      </w:pPr>
    </w:p>
    <w:sectPr w:rsidR="00D80726" w:rsidRPr="00D80726" w:rsidSect="00D8072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9E4"/>
    <w:multiLevelType w:val="hybridMultilevel"/>
    <w:tmpl w:val="D116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D14A3"/>
    <w:multiLevelType w:val="hybridMultilevel"/>
    <w:tmpl w:val="AE325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6"/>
    <w:rsid w:val="000106E2"/>
    <w:rsid w:val="000A4AF1"/>
    <w:rsid w:val="000C674E"/>
    <w:rsid w:val="00106B49"/>
    <w:rsid w:val="001C5C6D"/>
    <w:rsid w:val="001F1240"/>
    <w:rsid w:val="00220DA6"/>
    <w:rsid w:val="00221BB8"/>
    <w:rsid w:val="002862FF"/>
    <w:rsid w:val="003444C2"/>
    <w:rsid w:val="00535E0A"/>
    <w:rsid w:val="00593136"/>
    <w:rsid w:val="00595057"/>
    <w:rsid w:val="005A6D74"/>
    <w:rsid w:val="006D3144"/>
    <w:rsid w:val="006E4C1C"/>
    <w:rsid w:val="00763712"/>
    <w:rsid w:val="00767282"/>
    <w:rsid w:val="007D6A4C"/>
    <w:rsid w:val="007E062B"/>
    <w:rsid w:val="007F0958"/>
    <w:rsid w:val="0085650F"/>
    <w:rsid w:val="00885E21"/>
    <w:rsid w:val="00906BA8"/>
    <w:rsid w:val="00972BA8"/>
    <w:rsid w:val="00A12F67"/>
    <w:rsid w:val="00A246CF"/>
    <w:rsid w:val="00B02FAF"/>
    <w:rsid w:val="00B14769"/>
    <w:rsid w:val="00B626BD"/>
    <w:rsid w:val="00BB4E50"/>
    <w:rsid w:val="00BD7647"/>
    <w:rsid w:val="00C154A0"/>
    <w:rsid w:val="00CD00AC"/>
    <w:rsid w:val="00CD670E"/>
    <w:rsid w:val="00D73908"/>
    <w:rsid w:val="00D80726"/>
    <w:rsid w:val="00DB722F"/>
    <w:rsid w:val="00DF1F71"/>
    <w:rsid w:val="00E033E0"/>
    <w:rsid w:val="00E23A96"/>
    <w:rsid w:val="00E73972"/>
    <w:rsid w:val="00E9371C"/>
    <w:rsid w:val="00F4197C"/>
    <w:rsid w:val="00F57A9B"/>
    <w:rsid w:val="00F91B3A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92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26"/>
    <w:pPr>
      <w:ind w:left="720"/>
      <w:contextualSpacing/>
    </w:pPr>
  </w:style>
  <w:style w:type="paragraph" w:styleId="NoSpacing">
    <w:name w:val="No Spacing"/>
    <w:uiPriority w:val="1"/>
    <w:qFormat/>
    <w:rsid w:val="00E73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26"/>
    <w:pPr>
      <w:ind w:left="720"/>
      <w:contextualSpacing/>
    </w:pPr>
  </w:style>
  <w:style w:type="paragraph" w:styleId="NoSpacing">
    <w:name w:val="No Spacing"/>
    <w:uiPriority w:val="1"/>
    <w:qFormat/>
    <w:rsid w:val="00E73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Britany Wheeler</dc:creator>
  <cp:lastModifiedBy>Amber Rogers</cp:lastModifiedBy>
  <cp:revision>3</cp:revision>
  <dcterms:created xsi:type="dcterms:W3CDTF">2015-08-10T18:25:00Z</dcterms:created>
  <dcterms:modified xsi:type="dcterms:W3CDTF">2015-08-10T18:31:00Z</dcterms:modified>
</cp:coreProperties>
</file>